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1" w:rsidRDefault="00F06931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1088"/>
        <w:gridCol w:w="1045"/>
        <w:gridCol w:w="516"/>
        <w:gridCol w:w="130"/>
        <w:gridCol w:w="716"/>
        <w:gridCol w:w="20"/>
        <w:gridCol w:w="476"/>
        <w:gridCol w:w="3406"/>
        <w:gridCol w:w="2473"/>
      </w:tblGrid>
      <w:tr w:rsidR="00F06931">
        <w:trPr>
          <w:trHeight w:val="67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Ragione Sociale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SCRP – SOCIETA’ CREMASCA RETI E PATRIMONIO SPA </w:t>
            </w:r>
          </w:p>
        </w:tc>
      </w:tr>
      <w:tr w:rsidR="00F06931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Legale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Del Commercio 29 – 26013 Crema (CR) </w:t>
            </w:r>
          </w:p>
        </w:tc>
      </w:tr>
      <w:tr w:rsidR="00F06931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PEC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color w:val="0000FF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fr-FR"/>
              </w:rPr>
              <w:t>grupposcrp@mailcert.cremasconline.it</w:t>
            </w:r>
          </w:p>
        </w:tc>
      </w:tr>
      <w:tr w:rsidR="00F06931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91001260198 </w:t>
            </w:r>
          </w:p>
        </w:tc>
      </w:tr>
      <w:tr w:rsidR="00F06931">
        <w:trPr>
          <w:trHeight w:val="520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Partita IVA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00977780196 </w:t>
            </w:r>
          </w:p>
        </w:tc>
      </w:tr>
      <w:tr w:rsidR="00F06931">
        <w:trPr>
          <w:trHeight w:val="110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costituzione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16/10/1994 </w:t>
            </w:r>
          </w:p>
        </w:tc>
      </w:tr>
      <w:tr w:rsidR="00F06931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societaria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31/12/2050 </w:t>
            </w:r>
          </w:p>
        </w:tc>
      </w:tr>
      <w:tr w:rsidR="00F06931">
        <w:trPr>
          <w:trHeight w:val="82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Quota di Comune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diretta 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0,75% - n. azioni 3.000 </w:t>
            </w:r>
            <w:bookmarkStart w:id="0" w:name="_GoBack"/>
            <w:bookmarkEnd w:id="0"/>
            <w:r>
              <w:rPr>
                <w:sz w:val="22"/>
                <w:szCs w:val="22"/>
              </w:rPr>
              <w:t>– valore nominale totale € 15.000,00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</w:p>
        </w:tc>
      </w:tr>
      <w:tr w:rsidR="00F06931">
        <w:trPr>
          <w:trHeight w:val="183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Funzioni attribuite e attività svolte in favore del Comune o attività di servizio pubblico affidate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servizi sovra comunali</w:t>
            </w:r>
          </w:p>
        </w:tc>
      </w:tr>
      <w:tr w:rsidR="00F06931">
        <w:trPr>
          <w:trHeight w:val="518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dell’impegno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// </w:t>
            </w:r>
          </w:p>
        </w:tc>
      </w:tr>
      <w:tr w:rsidR="00F06931">
        <w:trPr>
          <w:trHeight w:val="1104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Onere complessivo a qualsiasi titolo gravante per l’anno sul bilancio del Comune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Consuntivo 2013: euro 1.269,00</w:t>
            </w:r>
          </w:p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Preventivo 2014: euro 1.300,00</w:t>
            </w:r>
          </w:p>
        </w:tc>
      </w:tr>
      <w:tr w:rsidR="00F06931">
        <w:trPr>
          <w:trHeight w:val="1119"/>
        </w:trPr>
        <w:tc>
          <w:tcPr>
            <w:tcW w:w="3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dei rappresentanti del Comune negli organi di governo e trattamento economico complessivo a ciascuno di essi spettante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Nessuno </w:t>
            </w:r>
          </w:p>
        </w:tc>
      </w:tr>
      <w:tr w:rsidR="00F06931">
        <w:trPr>
          <w:cantSplit/>
          <w:trHeight w:val="1028"/>
        </w:trPr>
        <w:tc>
          <w:tcPr>
            <w:tcW w:w="21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Risultati di bilancio esercizi finanziari 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degli 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ultimi 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 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Bilancio esercizio 2013: utile euro 197.753,00= </w:t>
            </w:r>
          </w:p>
        </w:tc>
      </w:tr>
      <w:tr w:rsidR="00F06931">
        <w:trPr>
          <w:cantSplit/>
          <w:trHeight w:val="380"/>
        </w:trPr>
        <w:tc>
          <w:tcPr>
            <w:tcW w:w="2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esercizio 2012: utile euro 45.307,00=</w:t>
            </w:r>
          </w:p>
        </w:tc>
      </w:tr>
      <w:tr w:rsidR="00F06931">
        <w:trPr>
          <w:cantSplit/>
          <w:trHeight w:val="650"/>
        </w:trPr>
        <w:tc>
          <w:tcPr>
            <w:tcW w:w="211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</w:p>
        </w:tc>
      </w:tr>
      <w:tr w:rsidR="00F06931">
        <w:trPr>
          <w:cantSplit/>
          <w:trHeight w:val="378"/>
        </w:trPr>
        <w:tc>
          <w:tcPr>
            <w:tcW w:w="211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esercizio 2011: utile euro 116.450,00=</w:t>
            </w:r>
          </w:p>
        </w:tc>
      </w:tr>
      <w:tr w:rsidR="00F06931">
        <w:trPr>
          <w:trHeight w:val="650"/>
        </w:trPr>
        <w:tc>
          <w:tcPr>
            <w:tcW w:w="2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6931" w:rsidRDefault="00F06931">
      <w:pPr>
        <w:pStyle w:val="Default"/>
        <w:rPr>
          <w:rFonts w:ascii="Times New Roman" w:hAnsi="Times New Roman" w:cs="Times New Roman"/>
          <w:color w:val="auto"/>
        </w:rPr>
      </w:pPr>
    </w:p>
    <w:p w:rsidR="00F06931" w:rsidRDefault="00F06931">
      <w:pPr>
        <w:pStyle w:val="Default"/>
        <w:rPr>
          <w:rFonts w:ascii="Times New Roman" w:hAnsi="Times New Roman" w:cs="Times New Roman"/>
          <w:color w:val="auto"/>
        </w:rPr>
      </w:pPr>
    </w:p>
    <w:p w:rsidR="00F06931" w:rsidRDefault="00F06931">
      <w:pPr>
        <w:pStyle w:val="Default"/>
      </w:pPr>
    </w:p>
    <w:tbl>
      <w:tblPr>
        <w:tblW w:w="9870" w:type="dxa"/>
        <w:tblInd w:w="-106" w:type="dxa"/>
        <w:tblLook w:val="0000"/>
      </w:tblPr>
      <w:tblGrid>
        <w:gridCol w:w="2238"/>
        <w:gridCol w:w="1548"/>
        <w:gridCol w:w="1564"/>
        <w:gridCol w:w="1504"/>
        <w:gridCol w:w="1508"/>
        <w:gridCol w:w="1508"/>
      </w:tblGrid>
      <w:tr w:rsidR="00F06931">
        <w:trPr>
          <w:trHeight w:val="618"/>
        </w:trPr>
        <w:tc>
          <w:tcPr>
            <w:tcW w:w="9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Amministratori della Società e relativo trattamento economico complessivo</w:t>
            </w: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Cognome e Nome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Amministratori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Decorrenza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Scadenza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Trattamento </w:t>
            </w:r>
          </w:p>
        </w:tc>
      </w:tr>
      <w:tr w:rsidR="00F06931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nominati dal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ricoperta 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carica 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economico </w:t>
            </w:r>
          </w:p>
        </w:tc>
      </w:tr>
      <w:tr w:rsidR="00F06931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Comune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Moro Pietro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05/06/2013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F06931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2015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19.500,00= </w:t>
            </w:r>
          </w:p>
        </w:tc>
      </w:tr>
      <w:tr w:rsidR="00F06931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annui </w:t>
            </w: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Borsieri Francesco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No, nominato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Vice Presidente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05/06/2013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F06931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2015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13.500,00= </w:t>
            </w:r>
          </w:p>
        </w:tc>
      </w:tr>
      <w:tr w:rsidR="00F06931">
        <w:trPr>
          <w:trHeight w:val="513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annui </w:t>
            </w: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Cervieri Stefania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 dall’Assemblea societaria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Consigliere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05/06/2013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7.500,00=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annui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Calderara Fabio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 dall’Assemblea societaria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Consigliere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05/06/2013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7.500,00=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annui</w:t>
            </w:r>
          </w:p>
          <w:p w:rsidR="00F06931" w:rsidRDefault="00F06931">
            <w:pPr>
              <w:pStyle w:val="Default"/>
              <w:rPr>
                <w:sz w:val="21"/>
                <w:szCs w:val="21"/>
              </w:rPr>
            </w:pPr>
          </w:p>
        </w:tc>
      </w:tr>
      <w:tr w:rsidR="00F06931">
        <w:trPr>
          <w:trHeight w:val="288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Magarini Ivano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No, nominato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Consigliere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05/06/2013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Approvazione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 </w:t>
            </w:r>
          </w:p>
        </w:tc>
      </w:tr>
      <w:tr w:rsidR="00F06931">
        <w:trPr>
          <w:trHeight w:val="293"/>
        </w:trPr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dall’Assemblea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Bilancio 2015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7.500,00= </w:t>
            </w:r>
          </w:p>
        </w:tc>
      </w:tr>
      <w:tr w:rsidR="00F06931">
        <w:trPr>
          <w:trHeight w:val="518"/>
        </w:trPr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societaria 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31" w:rsidRDefault="00F0693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annui </w:t>
            </w:r>
          </w:p>
        </w:tc>
      </w:tr>
    </w:tbl>
    <w:p w:rsidR="00F06931" w:rsidRDefault="00F06931">
      <w:pPr>
        <w:pStyle w:val="Default"/>
        <w:rPr>
          <w:rFonts w:ascii="Times New Roman" w:hAnsi="Times New Roman" w:cs="Times New Roman"/>
          <w:color w:val="auto"/>
        </w:rPr>
      </w:pPr>
    </w:p>
    <w:p w:rsidR="00F06931" w:rsidRDefault="00F06931">
      <w:pPr>
        <w:pStyle w:val="Default"/>
        <w:rPr>
          <w:rFonts w:ascii="Times New Roman" w:hAnsi="Times New Roman" w:cs="Times New Roman"/>
          <w:color w:val="auto"/>
        </w:rPr>
      </w:pPr>
    </w:p>
    <w:sectPr w:rsidR="00F06931" w:rsidSect="00F06931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31"/>
    <w:rsid w:val="00F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286</Words>
  <Characters>1633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 </dc:title>
  <dc:subject/>
  <dc:creator>segreteria</dc:creator>
  <cp:keywords/>
  <dc:description/>
  <cp:lastModifiedBy>e.opici</cp:lastModifiedBy>
  <cp:revision>3</cp:revision>
  <dcterms:created xsi:type="dcterms:W3CDTF">2015-09-17T15:18:00Z</dcterms:created>
  <dcterms:modified xsi:type="dcterms:W3CDTF">2015-09-17T15:32:00Z</dcterms:modified>
</cp:coreProperties>
</file>